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02AB" w14:textId="1F3A4CA2" w:rsidR="00581DB0" w:rsidRPr="004D2975" w:rsidRDefault="00581DB0" w:rsidP="004D2975">
      <w:pPr>
        <w:pStyle w:val="Heading1"/>
        <w:tabs>
          <w:tab w:val="left" w:pos="990"/>
        </w:tabs>
        <w:spacing w:line="240" w:lineRule="auto"/>
        <w:ind w:left="-634" w:right="-446"/>
        <w:jc w:val="center"/>
        <w:rPr>
          <w:rFonts w:ascii="Lucida Sans Unicode" w:hAnsi="Lucida Sans Unicode" w:cs="Lucida Sans Unicode"/>
          <w:b w:val="0"/>
          <w:bCs w:val="0"/>
          <w:color w:val="201F1E"/>
          <w:sz w:val="28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D625C">
        <w:rPr>
          <w:rStyle w:val="TitleChar"/>
          <w:sz w:val="36"/>
          <w:szCs w:val="36"/>
        </w:rPr>
        <w:t>The Center at Mariandale is proud to welcome</w:t>
      </w:r>
      <w:r w:rsidRPr="00581DB0">
        <w:rPr>
          <w:rFonts w:ascii="Lucida Sans Unicode" w:hAnsi="Lucida Sans Unicode" w:cs="Lucida Sans Unicode"/>
        </w:rPr>
        <w:t xml:space="preserve"> </w:t>
      </w:r>
      <w:r w:rsidRPr="00581DB0">
        <w:rPr>
          <w:rFonts w:ascii="Lucida Sans Unicode" w:hAnsi="Lucida Sans Unicode" w:cs="Lucida Sans Unicode"/>
        </w:rPr>
        <w:br/>
        <w:t>Sister Norma Pi</w:t>
      </w:r>
      <w:r w:rsidR="00B82BF8">
        <w:rPr>
          <w:rFonts w:ascii="Lucida Sans Unicode" w:hAnsi="Lucida Sans Unicode" w:cs="Lucida Sans Unicode"/>
        </w:rPr>
        <w:t>m</w:t>
      </w:r>
      <w:r w:rsidR="0091702B">
        <w:rPr>
          <w:rFonts w:ascii="Lucida Sans Unicode" w:hAnsi="Lucida Sans Unicode" w:cs="Lucida Sans Unicode"/>
        </w:rPr>
        <w:t>e</w:t>
      </w:r>
      <w:r w:rsidRPr="00581DB0">
        <w:rPr>
          <w:rFonts w:ascii="Lucida Sans Unicode" w:hAnsi="Lucida Sans Unicode" w:cs="Lucida Sans Unicode"/>
        </w:rPr>
        <w:t>ntel, MJ</w:t>
      </w:r>
      <w:r w:rsidR="00F46FB6">
        <w:rPr>
          <w:rFonts w:ascii="Lucida Sans Unicode" w:hAnsi="Lucida Sans Unicode" w:cs="Lucida Sans Unicode"/>
        </w:rPr>
        <w:t xml:space="preserve"> </w:t>
      </w:r>
      <w:r w:rsidR="00F46FB6">
        <w:rPr>
          <w:rFonts w:ascii="Lucida Sans Unicode" w:hAnsi="Lucida Sans Unicode" w:cs="Lucida Sans Unicode"/>
        </w:rPr>
        <w:br/>
      </w:r>
      <w:r w:rsidRPr="004D2975">
        <w:rPr>
          <w:rFonts w:ascii="Lucida Sans Unicode" w:hAnsi="Lucida Sans Unicode" w:cs="Lucida Sans Unicode"/>
          <w:b w:val="0"/>
          <w:bCs w:val="0"/>
          <w:color w:val="201F1E"/>
          <w:sz w:val="28"/>
          <w:szCs w:val="32"/>
          <w:bdr w:val="none" w:sz="0" w:space="0" w:color="auto" w:frame="1"/>
          <w:shd w:val="clear" w:color="auto" w:fill="FFFFFF"/>
        </w:rPr>
        <w:t>Executive Director, Catholic Charities of the Rio Grande Val</w:t>
      </w:r>
      <w:r w:rsidR="00F46FB6" w:rsidRPr="004D2975">
        <w:rPr>
          <w:rFonts w:ascii="Lucida Sans Unicode" w:hAnsi="Lucida Sans Unicode" w:cs="Lucida Sans Unicode"/>
          <w:b w:val="0"/>
          <w:bCs w:val="0"/>
          <w:color w:val="201F1E"/>
          <w:sz w:val="28"/>
          <w:szCs w:val="32"/>
          <w:bdr w:val="none" w:sz="0" w:space="0" w:color="auto" w:frame="1"/>
          <w:shd w:val="clear" w:color="auto" w:fill="FFFFFF"/>
        </w:rPr>
        <w:t>l</w:t>
      </w:r>
      <w:r w:rsidRPr="004D2975">
        <w:rPr>
          <w:rFonts w:ascii="Lucida Sans Unicode" w:hAnsi="Lucida Sans Unicode" w:cs="Lucida Sans Unicode"/>
          <w:b w:val="0"/>
          <w:bCs w:val="0"/>
          <w:color w:val="201F1E"/>
          <w:sz w:val="28"/>
          <w:szCs w:val="32"/>
          <w:bdr w:val="none" w:sz="0" w:space="0" w:color="auto" w:frame="1"/>
          <w:shd w:val="clear" w:color="auto" w:fill="FFFFFF"/>
        </w:rPr>
        <w:t>ey</w:t>
      </w:r>
    </w:p>
    <w:p w14:paraId="75583DB3" w14:textId="77777777" w:rsidR="00F46FB6" w:rsidRPr="00F46FB6" w:rsidRDefault="00F46FB6" w:rsidP="001D625C">
      <w:pPr>
        <w:spacing w:after="120" w:line="240" w:lineRule="auto"/>
        <w:jc w:val="center"/>
        <w:rPr>
          <w:rFonts w:ascii="Lucida Sans Unicode" w:hAnsi="Lucida Sans Unicode" w:cs="Lucida Sans Unicode"/>
          <w:i/>
          <w:sz w:val="24"/>
        </w:rPr>
      </w:pPr>
      <w:r w:rsidRPr="00F46FB6">
        <w:rPr>
          <w:rFonts w:ascii="Lucida Sans Unicode" w:hAnsi="Lucida Sans Unicode" w:cs="Lucida Sans Unicode"/>
          <w:i/>
          <w:sz w:val="24"/>
        </w:rPr>
        <w:t>Who will speak on:</w:t>
      </w:r>
    </w:p>
    <w:p w14:paraId="5543E53A" w14:textId="77777777" w:rsidR="00374DA8" w:rsidRPr="00581DB0" w:rsidRDefault="00581DB0" w:rsidP="00894F16">
      <w:pPr>
        <w:pStyle w:val="Title"/>
        <w:spacing w:after="240" w:line="240" w:lineRule="auto"/>
        <w:ind w:left="-720"/>
        <w:contextualSpacing w:val="0"/>
        <w:jc w:val="center"/>
        <w:rPr>
          <w:sz w:val="72"/>
          <w:szCs w:val="72"/>
        </w:rPr>
      </w:pPr>
      <w:r w:rsidRPr="00581DB0">
        <w:rPr>
          <w:sz w:val="72"/>
          <w:szCs w:val="72"/>
        </w:rPr>
        <w:t>Welcoming our Refugee Brothers and sisters</w:t>
      </w:r>
    </w:p>
    <w:tbl>
      <w:tblPr>
        <w:tblW w:w="88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765"/>
        <w:gridCol w:w="570"/>
        <w:gridCol w:w="20"/>
        <w:gridCol w:w="4455"/>
      </w:tblGrid>
      <w:tr w:rsidR="00F46FB6" w14:paraId="600DB3DA" w14:textId="77777777" w:rsidTr="00894F16">
        <w:trPr>
          <w:trHeight w:val="5742"/>
          <w:jc w:val="center"/>
        </w:trPr>
        <w:tc>
          <w:tcPr>
            <w:tcW w:w="3765" w:type="dxa"/>
          </w:tcPr>
          <w:p w14:paraId="28BDBCCF" w14:textId="77777777" w:rsidR="00F46FB6" w:rsidRDefault="00F46FB6" w:rsidP="00F46FB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28B619" wp14:editId="6CDE9B58">
                  <wp:extent cx="2190750" cy="3276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ma Pint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323" cy="328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129C5" w14:textId="3766479C" w:rsidR="00F46FB6" w:rsidRPr="001E7054" w:rsidRDefault="00F46FB6" w:rsidP="00894F16">
            <w:pPr>
              <w:pStyle w:val="Caption"/>
              <w:ind w:left="-450"/>
              <w:jc w:val="center"/>
              <w:rPr>
                <w:rFonts w:ascii="Lucida Sans Unicode" w:hAnsi="Lucida Sans Unicode" w:cs="Lucida Sans Unicode"/>
                <w:i w:val="0"/>
              </w:rPr>
            </w:pPr>
            <w:r w:rsidRPr="001E7054">
              <w:rPr>
                <w:rFonts w:ascii="Lucida Sans Unicode" w:hAnsi="Lucida Sans Unicode" w:cs="Lucida Sans Unicode"/>
                <w:i w:val="0"/>
                <w:sz w:val="20"/>
              </w:rPr>
              <w:t>Sister Norma Pi</w:t>
            </w:r>
            <w:r w:rsidR="00B82BF8">
              <w:rPr>
                <w:rFonts w:ascii="Lucida Sans Unicode" w:hAnsi="Lucida Sans Unicode" w:cs="Lucida Sans Unicode"/>
                <w:i w:val="0"/>
                <w:sz w:val="20"/>
              </w:rPr>
              <w:t>m</w:t>
            </w:r>
            <w:r w:rsidR="0091702B">
              <w:rPr>
                <w:rFonts w:ascii="Lucida Sans Unicode" w:hAnsi="Lucida Sans Unicode" w:cs="Lucida Sans Unicode"/>
                <w:i w:val="0"/>
                <w:sz w:val="20"/>
              </w:rPr>
              <w:t>e</w:t>
            </w:r>
            <w:r w:rsidRPr="001E7054">
              <w:rPr>
                <w:rFonts w:ascii="Lucida Sans Unicode" w:hAnsi="Lucida Sans Unicode" w:cs="Lucida Sans Unicode"/>
                <w:i w:val="0"/>
                <w:sz w:val="20"/>
              </w:rPr>
              <w:t>ntel, MJ</w:t>
            </w:r>
          </w:p>
        </w:tc>
        <w:tc>
          <w:tcPr>
            <w:tcW w:w="570" w:type="dxa"/>
          </w:tcPr>
          <w:p w14:paraId="51AC1281" w14:textId="77777777" w:rsidR="00F46FB6" w:rsidRDefault="00F46FB6" w:rsidP="00F46FB6">
            <w:pPr>
              <w:jc w:val="center"/>
            </w:pPr>
          </w:p>
        </w:tc>
        <w:tc>
          <w:tcPr>
            <w:tcW w:w="20" w:type="dxa"/>
          </w:tcPr>
          <w:p w14:paraId="514EB195" w14:textId="77777777" w:rsidR="00F46FB6" w:rsidRDefault="00F46FB6" w:rsidP="00894F16">
            <w:pPr>
              <w:jc w:val="center"/>
            </w:pPr>
          </w:p>
        </w:tc>
        <w:tc>
          <w:tcPr>
            <w:tcW w:w="4455" w:type="dxa"/>
          </w:tcPr>
          <w:p w14:paraId="52FF8F59" w14:textId="77777777" w:rsidR="001D625C" w:rsidRDefault="00F46FB6" w:rsidP="00894F1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</w:pPr>
            <w:r w:rsidRPr="00F46FB6"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>For the past three decades, S</w:t>
            </w:r>
            <w:r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 xml:space="preserve">ister </w:t>
            </w:r>
            <w:r w:rsidRPr="00F46FB6"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 xml:space="preserve">Norma has been supporting more than 100,000 migrants seeking refuge in the U.S. along Texas' border with Mexico with emergency food, shelter, housing assistance, clinical counseling and pregnancy care.  </w:t>
            </w:r>
          </w:p>
          <w:p w14:paraId="312B2A97" w14:textId="77777777" w:rsidR="00F46FB6" w:rsidRPr="00581DB0" w:rsidRDefault="00F46FB6" w:rsidP="00894F16">
            <w:pPr>
              <w:pStyle w:val="NormalWeb"/>
              <w:shd w:val="clear" w:color="auto" w:fill="FFFFFF"/>
              <w:spacing w:before="0" w:beforeAutospacing="0" w:after="120" w:afterAutospacing="0"/>
            </w:pPr>
            <w:r w:rsidRPr="00F46FB6"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 xml:space="preserve">She has been personally recognized by Pope Francis and is a recipient of the University of Notre Dame’s prestigious Laetare Medal.  In 2020, Sr. Norma was recognized by </w:t>
            </w:r>
            <w:r w:rsidRPr="00F46FB6">
              <w:rPr>
                <w:rFonts w:ascii="Lucida Sans Unicode" w:hAnsi="Lucida Sans Unicode" w:cs="Lucida Sans Unicode"/>
                <w:i/>
                <w:iCs/>
                <w:color w:val="201F1E"/>
                <w:bdr w:val="none" w:sz="0" w:space="0" w:color="auto" w:frame="1"/>
              </w:rPr>
              <w:t>Time</w:t>
            </w:r>
            <w:r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 xml:space="preserve"> m</w:t>
            </w:r>
            <w:r w:rsidRPr="00F46FB6">
              <w:rPr>
                <w:rFonts w:ascii="Lucida Sans Unicode" w:hAnsi="Lucida Sans Unicode" w:cs="Lucida Sans Unicode"/>
                <w:iCs/>
                <w:color w:val="201F1E"/>
                <w:bdr w:val="none" w:sz="0" w:space="0" w:color="auto" w:frame="1"/>
              </w:rPr>
              <w:t>agazine as one of the 100 most influential people in the world.</w:t>
            </w:r>
          </w:p>
        </w:tc>
      </w:tr>
    </w:tbl>
    <w:p w14:paraId="53464F88" w14:textId="3F1A7671" w:rsidR="00374DA8" w:rsidRPr="001E7054" w:rsidRDefault="00894F16" w:rsidP="00894F16">
      <w:pPr>
        <w:pStyle w:val="Address"/>
        <w:tabs>
          <w:tab w:val="center" w:pos="4545"/>
        </w:tabs>
        <w:spacing w:before="120"/>
        <w:jc w:val="center"/>
        <w:rPr>
          <w:rStyle w:val="Heading1Char"/>
          <w:sz w:val="36"/>
        </w:rPr>
      </w:pPr>
      <w:r w:rsidRPr="00894F16">
        <w:rPr>
          <w:b/>
          <w:noProof/>
          <w:sz w:val="36"/>
          <w:lang w:eastAsia="en-US"/>
        </w:rPr>
        <mc:AlternateContent>
          <mc:Choice Requires="wps">
            <w:drawing>
              <wp:anchor distT="365760" distB="365760" distL="114300" distR="114300" simplePos="0" relativeHeight="251726336" behindDoc="0" locked="0" layoutInCell="1" allowOverlap="1" wp14:anchorId="77A61090" wp14:editId="38D650CF">
                <wp:simplePos x="0" y="0"/>
                <wp:positionH relativeFrom="margin">
                  <wp:posOffset>714375</wp:posOffset>
                </wp:positionH>
                <wp:positionV relativeFrom="margin">
                  <wp:posOffset>7581900</wp:posOffset>
                </wp:positionV>
                <wp:extent cx="4381500" cy="1438275"/>
                <wp:effectExtent l="0" t="0" r="0" b="952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3074"/>
                              <w:gridCol w:w="6"/>
                              <w:gridCol w:w="3810"/>
                            </w:tblGrid>
                            <w:tr w:rsidR="00894F16" w14:paraId="479B7892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40CFD969" w14:textId="77777777" w:rsidR="00894F16" w:rsidRDefault="00894F16" w:rsidP="00F46FB6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2C30377" wp14:editId="4E68BCC7">
                                        <wp:extent cx="1952048" cy="14478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q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93128" cy="1478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00D476D4" w14:textId="77777777" w:rsidR="00894F16" w:rsidRDefault="00894F16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71DF42C8" w14:textId="77777777" w:rsidR="00894F16" w:rsidRPr="001D625C" w:rsidRDefault="00894F16" w:rsidP="001D625C">
                                  <w:pPr>
                                    <w:pStyle w:val="Company"/>
                                    <w:ind w:right="-2635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The Center at Mariandale</w:t>
                                  </w:r>
                                </w:p>
                                <w:p w14:paraId="1D11F376" w14:textId="77777777" w:rsidR="00894F16" w:rsidRPr="001D625C" w:rsidRDefault="00894F16" w:rsidP="001D625C">
                                  <w:pPr>
                                    <w:pStyle w:val="Footer"/>
                                    <w:ind w:right="-2005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914-941-4455 |</w:t>
                                  </w:r>
                                </w:p>
                                <w:p w14:paraId="54B5BE2C" w14:textId="2CF9482D" w:rsidR="00894F16" w:rsidRPr="001D625C" w:rsidRDefault="00894F16" w:rsidP="001D625C">
                                  <w:pPr>
                                    <w:pStyle w:val="Footer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info@mariandale.org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 </w:t>
                                  </w:r>
                                </w:p>
                                <w:p w14:paraId="5B4D82B0" w14:textId="77777777" w:rsidR="00894F16" w:rsidRDefault="00894F16" w:rsidP="001D625C">
                                  <w:pPr>
                                    <w:pStyle w:val="Footer"/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www.mariandale.org</w:t>
                                  </w:r>
                                </w:p>
                              </w:tc>
                            </w:tr>
                            <w:tr w:rsidR="00894F16" w14:paraId="7013C28D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68F21F9C" w14:textId="77777777" w:rsidR="00894F16" w:rsidRDefault="00894F16" w:rsidP="00F46FB6">
                                  <w:pPr>
                                    <w:pStyle w:val="NoSpacing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2BB39F88" w14:textId="77777777" w:rsidR="00894F16" w:rsidRDefault="00894F16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24FBEF30" w14:textId="77777777" w:rsidR="00894F16" w:rsidRPr="001D625C" w:rsidRDefault="00894F16" w:rsidP="001D625C">
                                  <w:pPr>
                                    <w:pStyle w:val="Company"/>
                                    <w:ind w:right="-2635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D62B0" w14:textId="77777777" w:rsidR="00894F16" w:rsidRDefault="00894F16" w:rsidP="00894F16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10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.25pt;margin-top:597pt;width:345pt;height:113.25pt;z-index:251726336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3074"/>
                        <w:gridCol w:w="6"/>
                        <w:gridCol w:w="3810"/>
                      </w:tblGrid>
                      <w:tr w:rsidR="00894F16" w14:paraId="479B7892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40CFD969" w14:textId="77777777" w:rsidR="00894F16" w:rsidRDefault="00894F16" w:rsidP="00F46FB6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2C30377" wp14:editId="4E68BCC7">
                                  <wp:extent cx="1952048" cy="14478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128" cy="1478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00D476D4" w14:textId="77777777" w:rsidR="00894F16" w:rsidRDefault="00894F16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71DF42C8" w14:textId="77777777" w:rsidR="00894F16" w:rsidRPr="001D625C" w:rsidRDefault="00894F16" w:rsidP="001D625C">
                            <w:pPr>
                              <w:pStyle w:val="Company"/>
                              <w:ind w:right="-2635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The Center at Mariandale</w:t>
                            </w:r>
                          </w:p>
                          <w:p w14:paraId="1D11F376" w14:textId="77777777" w:rsidR="00894F16" w:rsidRPr="001D625C" w:rsidRDefault="00894F16" w:rsidP="001D625C">
                            <w:pPr>
                              <w:pStyle w:val="Footer"/>
                              <w:ind w:right="-2005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914-941-4455 |</w:t>
                            </w:r>
                          </w:p>
                          <w:p w14:paraId="54B5BE2C" w14:textId="2CF9482D" w:rsidR="00894F16" w:rsidRPr="001D625C" w:rsidRDefault="00894F16" w:rsidP="001D625C">
                            <w:pPr>
                              <w:pStyle w:val="Footer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info@mariandale.org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 </w:t>
                            </w:r>
                          </w:p>
                          <w:p w14:paraId="5B4D82B0" w14:textId="77777777" w:rsidR="00894F16" w:rsidRDefault="00894F16" w:rsidP="001D625C">
                            <w:pPr>
                              <w:pStyle w:val="Footer"/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www.mariandale.org</w:t>
                            </w:r>
                          </w:p>
                        </w:tc>
                      </w:tr>
                      <w:tr w:rsidR="00894F16" w14:paraId="7013C28D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68F21F9C" w14:textId="77777777" w:rsidR="00894F16" w:rsidRDefault="00894F16" w:rsidP="00F46FB6">
                            <w:pPr>
                              <w:pStyle w:val="NoSpacing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14:paraId="2BB39F88" w14:textId="77777777" w:rsidR="00894F16" w:rsidRDefault="00894F16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24FBEF30" w14:textId="77777777" w:rsidR="00894F16" w:rsidRPr="001D625C" w:rsidRDefault="00894F16" w:rsidP="001D625C">
                            <w:pPr>
                              <w:pStyle w:val="Company"/>
                              <w:ind w:right="-2635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26D62B0" w14:textId="77777777" w:rsidR="00894F16" w:rsidRDefault="00894F16" w:rsidP="00894F1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94F16">
        <w:rPr>
          <w:rStyle w:val="DateChar"/>
          <w:b/>
        </w:rPr>
        <w:t>Wednesday, September 14, 2022, 7pm</w:t>
      </w:r>
      <w:r w:rsidRPr="00894F16">
        <w:rPr>
          <w:rStyle w:val="DateChar"/>
          <w:b/>
          <w:sz w:val="48"/>
        </w:rPr>
        <w:br/>
      </w:r>
      <w:r w:rsidRPr="00894F16">
        <w:rPr>
          <w:rStyle w:val="Heading1Char"/>
          <w:b w:val="0"/>
          <w:sz w:val="36"/>
        </w:rPr>
        <w:t>The Chapel at the Center at Mariandale</w:t>
      </w:r>
      <w:r w:rsidRPr="00894F16">
        <w:rPr>
          <w:rStyle w:val="Heading1Char"/>
          <w:b w:val="0"/>
          <w:sz w:val="36"/>
        </w:rPr>
        <w:br/>
        <w:t>299 N. Highland Avenue, Ossining, NY 10562</w:t>
      </w:r>
      <w:r w:rsidR="001E7054" w:rsidRPr="001E7054"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73088" behindDoc="0" locked="0" layoutInCell="1" allowOverlap="1" wp14:anchorId="2EDE55A0" wp14:editId="536A891C">
                <wp:simplePos x="0" y="0"/>
                <wp:positionH relativeFrom="margin">
                  <wp:posOffset>714375</wp:posOffset>
                </wp:positionH>
                <wp:positionV relativeFrom="margin">
                  <wp:posOffset>7581900</wp:posOffset>
                </wp:positionV>
                <wp:extent cx="4381500" cy="143827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3074"/>
                              <w:gridCol w:w="6"/>
                              <w:gridCol w:w="3810"/>
                            </w:tblGrid>
                            <w:tr w:rsidR="001E7054" w14:paraId="546EF9FC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0C25052C" w14:textId="77777777" w:rsidR="00374DA8" w:rsidRDefault="00581DB0" w:rsidP="00F46FB6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ABEB4B8" wp14:editId="5127BB1A">
                                        <wp:extent cx="1952048" cy="14478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q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93128" cy="1478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034417E5" w14:textId="77777777" w:rsidR="00374DA8" w:rsidRDefault="00374DA8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66556B6B" w14:textId="77777777" w:rsidR="00374DA8" w:rsidRPr="001D625C" w:rsidRDefault="00581DB0" w:rsidP="001D625C">
                                  <w:pPr>
                                    <w:pStyle w:val="Company"/>
                                    <w:ind w:right="-2635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The Center at Mariandale</w:t>
                                  </w:r>
                                </w:p>
                                <w:p w14:paraId="7606E481" w14:textId="77777777" w:rsidR="00F46FB6" w:rsidRPr="001D625C" w:rsidRDefault="00581DB0" w:rsidP="001D625C">
                                  <w:pPr>
                                    <w:pStyle w:val="Footer"/>
                                    <w:ind w:right="-2005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914-941-</w:t>
                                  </w:r>
                                  <w:r w:rsidR="00F46FB6"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4</w:t>
                                  </w: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455</w:t>
                                  </w:r>
                                  <w:r w:rsidR="00894F16"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 |</w:t>
                                  </w:r>
                                </w:p>
                                <w:p w14:paraId="017923C0" w14:textId="77777777" w:rsidR="00F46FB6" w:rsidRPr="001D625C" w:rsidRDefault="00581DB0" w:rsidP="001D625C">
                                  <w:pPr>
                                    <w:pStyle w:val="Footer"/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info@mariandale.org</w:t>
                                  </w:r>
                                  <w:r w:rsidR="00894F16"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 |</w:t>
                                  </w:r>
                                </w:p>
                                <w:p w14:paraId="1F5D2C08" w14:textId="77777777" w:rsidR="00374DA8" w:rsidRDefault="00581DB0" w:rsidP="001D625C">
                                  <w:pPr>
                                    <w:pStyle w:val="Footer"/>
                                  </w:pPr>
                                  <w:r w:rsidRPr="001D625C">
                                    <w:rPr>
                                      <w:rFonts w:ascii="Lucida Sans Unicode" w:hAnsi="Lucida Sans Unicode" w:cs="Lucida Sans Unicode"/>
                                      <w:sz w:val="22"/>
                                    </w:rPr>
                                    <w:t>www.mariandale.org</w:t>
                                  </w:r>
                                </w:p>
                              </w:tc>
                            </w:tr>
                          </w:tbl>
                          <w:p w14:paraId="40791E0A" w14:textId="77777777" w:rsidR="00374DA8" w:rsidRDefault="00374DA8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55A0" id="Text Box 2" o:spid="_x0000_s1027" type="#_x0000_t202" style="position:absolute;left:0;text-align:left;margin-left:56.25pt;margin-top:597pt;width:345pt;height:113.25pt;z-index:251673088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3074"/>
                        <w:gridCol w:w="6"/>
                        <w:gridCol w:w="3810"/>
                      </w:tblGrid>
                      <w:tr w:rsidR="001E7054" w14:paraId="546EF9FC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0C25052C" w14:textId="77777777" w:rsidR="00374DA8" w:rsidRDefault="00581DB0" w:rsidP="00F46FB6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BEB4B8" wp14:editId="5127BB1A">
                                  <wp:extent cx="1952048" cy="1447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128" cy="1478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034417E5" w14:textId="77777777" w:rsidR="00374DA8" w:rsidRDefault="00374DA8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66556B6B" w14:textId="77777777" w:rsidR="00374DA8" w:rsidRPr="001D625C" w:rsidRDefault="00581DB0" w:rsidP="001D625C">
                            <w:pPr>
                              <w:pStyle w:val="Company"/>
                              <w:ind w:right="-2635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The Center at Mariandale</w:t>
                            </w:r>
                          </w:p>
                          <w:p w14:paraId="7606E481" w14:textId="77777777" w:rsidR="00F46FB6" w:rsidRPr="001D625C" w:rsidRDefault="00581DB0" w:rsidP="001D625C">
                            <w:pPr>
                              <w:pStyle w:val="Footer"/>
                              <w:ind w:right="-2005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914-941-</w:t>
                            </w:r>
                            <w:r w:rsidR="00F46FB6"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4</w:t>
                            </w: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455</w:t>
                            </w:r>
                            <w:r w:rsidR="00894F16"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 |</w:t>
                            </w:r>
                          </w:p>
                          <w:p w14:paraId="017923C0" w14:textId="77777777" w:rsidR="00F46FB6" w:rsidRPr="001D625C" w:rsidRDefault="00581DB0" w:rsidP="001D625C">
                            <w:pPr>
                              <w:pStyle w:val="Footer"/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info@mariandale.org</w:t>
                            </w:r>
                            <w:r w:rsidR="00894F16"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 |</w:t>
                            </w:r>
                          </w:p>
                          <w:p w14:paraId="1F5D2C08" w14:textId="77777777" w:rsidR="00374DA8" w:rsidRDefault="00581DB0" w:rsidP="001D625C">
                            <w:pPr>
                              <w:pStyle w:val="Footer"/>
                            </w:pPr>
                            <w:r w:rsidRPr="001D625C">
                              <w:rPr>
                                <w:rFonts w:ascii="Lucida Sans Unicode" w:hAnsi="Lucida Sans Unicode" w:cs="Lucida Sans Unicode"/>
                                <w:sz w:val="22"/>
                              </w:rPr>
                              <w:t>www.mariandale.org</w:t>
                            </w:r>
                          </w:p>
                        </w:tc>
                      </w:tr>
                    </w:tbl>
                    <w:p w14:paraId="40791E0A" w14:textId="77777777" w:rsidR="00374DA8" w:rsidRDefault="00374DA8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74DA8" w:rsidRPr="001E7054" w:rsidSect="00894F16">
      <w:pgSz w:w="12240" w:h="15840" w:code="1"/>
      <w:pgMar w:top="720" w:right="1260" w:bottom="540" w:left="1890" w:header="720" w:footer="7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CDB3" w14:textId="77777777" w:rsidR="00CD34D6" w:rsidRDefault="00CD34D6">
      <w:pPr>
        <w:spacing w:after="0" w:line="240" w:lineRule="auto"/>
      </w:pPr>
      <w:r>
        <w:separator/>
      </w:r>
    </w:p>
  </w:endnote>
  <w:endnote w:type="continuationSeparator" w:id="0">
    <w:p w14:paraId="7583356A" w14:textId="77777777" w:rsidR="00CD34D6" w:rsidRDefault="00C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CD0D" w14:textId="77777777" w:rsidR="00CD34D6" w:rsidRDefault="00CD34D6">
      <w:pPr>
        <w:spacing w:after="0" w:line="240" w:lineRule="auto"/>
      </w:pPr>
      <w:r>
        <w:separator/>
      </w:r>
    </w:p>
  </w:footnote>
  <w:footnote w:type="continuationSeparator" w:id="0">
    <w:p w14:paraId="483192FA" w14:textId="77777777" w:rsidR="00CD34D6" w:rsidRDefault="00CD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B0"/>
    <w:rsid w:val="00075045"/>
    <w:rsid w:val="000B495A"/>
    <w:rsid w:val="001D625C"/>
    <w:rsid w:val="001E7054"/>
    <w:rsid w:val="00374DA8"/>
    <w:rsid w:val="004D2975"/>
    <w:rsid w:val="00581DB0"/>
    <w:rsid w:val="0067287A"/>
    <w:rsid w:val="00894F16"/>
    <w:rsid w:val="0091702B"/>
    <w:rsid w:val="00B82BF8"/>
    <w:rsid w:val="00CD34D6"/>
    <w:rsid w:val="00F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1C07D"/>
  <w15:chartTrackingRefBased/>
  <w15:docId w15:val="{8D1E4E7A-A1FE-4F26-843D-B695F1B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NormalWeb">
    <w:name w:val="Normal (Web)"/>
    <w:basedOn w:val="Normal"/>
    <w:uiPriority w:val="99"/>
    <w:unhideWhenUsed/>
    <w:rsid w:val="00F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Carl Procario-Foley</cp:lastModifiedBy>
  <cp:revision>2</cp:revision>
  <dcterms:created xsi:type="dcterms:W3CDTF">2022-06-17T19:18:00Z</dcterms:created>
  <dcterms:modified xsi:type="dcterms:W3CDTF">2022-06-17T19:18:00Z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